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E" w:rsidRPr="00DD4B4E" w:rsidRDefault="00DD4B4E"/>
    <w:p w:rsidR="00DD4B4E" w:rsidRDefault="00DD4B4E"/>
    <w:p w:rsidR="00DD4B4E" w:rsidRDefault="00DD4B4E"/>
    <w:p w:rsidR="00C71143" w:rsidRPr="00C71143" w:rsidRDefault="000740E9" w:rsidP="00DD4B4E">
      <w:pPr>
        <w:pStyle w:val="a5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DD4B4E">
        <w:rPr>
          <w:rFonts w:asciiTheme="minorHAnsi" w:hAnsiTheme="minorHAnsi" w:cstheme="minorHAnsi"/>
          <w:b/>
          <w:sz w:val="28"/>
          <w:szCs w:val="28"/>
        </w:rPr>
        <w:t>Замечания и предложения</w:t>
      </w:r>
    </w:p>
    <w:p w:rsidR="00DD4B4E" w:rsidRDefault="00C71143" w:rsidP="00DD4B4E">
      <w:pPr>
        <w:pStyle w:val="a5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</w:t>
      </w:r>
      <w:bookmarkStart w:id="0" w:name="_GoBack"/>
      <w:bookmarkEnd w:id="0"/>
      <w:r>
        <w:rPr>
          <w:rFonts w:asciiTheme="minorHAnsi" w:hAnsiTheme="minorHAnsi" w:cstheme="minorHAnsi"/>
        </w:rPr>
        <w:t xml:space="preserve">т </w:t>
      </w:r>
      <w:r w:rsidR="00DD4B4E">
        <w:rPr>
          <w:rFonts w:asciiTheme="minorHAnsi" w:hAnsiTheme="minorHAnsi" w:cstheme="minorHAnsi"/>
        </w:rPr>
        <w:t>(ФИО)</w:t>
      </w:r>
      <w:r w:rsidR="001508E2">
        <w:rPr>
          <w:rFonts w:asciiTheme="minorHAnsi" w:hAnsiTheme="minorHAnsi" w:cstheme="minorHAnsi"/>
        </w:rPr>
        <w:t>____________________________</w:t>
      </w:r>
    </w:p>
    <w:p w:rsidR="00DD4B4E" w:rsidRDefault="00DD4B4E" w:rsidP="00DD4B4E">
      <w:pPr>
        <w:pStyle w:val="a5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(Адрес)</w:t>
      </w:r>
      <w:r w:rsidR="001508E2">
        <w:rPr>
          <w:rFonts w:asciiTheme="minorHAnsi" w:hAnsiTheme="minorHAnsi" w:cstheme="minorHAnsi"/>
        </w:rPr>
        <w:t>___________________________</w:t>
      </w:r>
    </w:p>
    <w:p w:rsidR="00DD4B4E" w:rsidRDefault="000740E9" w:rsidP="00DD4B4E">
      <w:pPr>
        <w:pStyle w:val="a5"/>
        <w:shd w:val="clear" w:color="auto" w:fill="FFFFFF"/>
        <w:rPr>
          <w:rFonts w:asciiTheme="minorHAnsi" w:hAnsiTheme="minorHAnsi" w:cstheme="minorHAnsi"/>
          <w:color w:val="000000"/>
        </w:rPr>
      </w:pPr>
      <w:proofErr w:type="gramStart"/>
      <w:r w:rsidRPr="00DD4B4E">
        <w:rPr>
          <w:rFonts w:asciiTheme="minorHAnsi" w:hAnsiTheme="minorHAnsi" w:cstheme="minorHAnsi"/>
        </w:rPr>
        <w:t>по</w:t>
      </w:r>
      <w:proofErr w:type="gramEnd"/>
      <w:r w:rsidRPr="00DD4B4E">
        <w:rPr>
          <w:rFonts w:asciiTheme="minorHAnsi" w:hAnsiTheme="minorHAnsi" w:cstheme="minorHAnsi"/>
        </w:rPr>
        <w:t xml:space="preserve"> </w:t>
      </w:r>
      <w:r w:rsidR="00DD4B4E" w:rsidRPr="00DD4B4E">
        <w:rPr>
          <w:rFonts w:asciiTheme="minorHAnsi" w:hAnsiTheme="minorHAnsi" w:cstheme="minorHAnsi"/>
          <w:color w:val="000000"/>
        </w:rPr>
        <w:t xml:space="preserve">проектной документации на строительство «Завода по термическому обезвреживанию твердых коммунальных отходов мощностью не менее 700 000 тонн ТКО в год (Россия, Московская область)», планируемого к размещению на территории городского округа Воскресенск Московской области, вблизи дер. </w:t>
      </w:r>
      <w:proofErr w:type="spellStart"/>
      <w:r w:rsidR="00DD4B4E" w:rsidRPr="00DD4B4E">
        <w:rPr>
          <w:rFonts w:asciiTheme="minorHAnsi" w:hAnsiTheme="minorHAnsi" w:cstheme="minorHAnsi"/>
          <w:color w:val="000000"/>
        </w:rPr>
        <w:t>Свистягино</w:t>
      </w:r>
      <w:proofErr w:type="spellEnd"/>
      <w:r w:rsidR="00DD4B4E" w:rsidRPr="00DD4B4E">
        <w:rPr>
          <w:rFonts w:asciiTheme="minorHAnsi" w:hAnsiTheme="minorHAnsi" w:cstheme="minorHAnsi"/>
          <w:color w:val="000000"/>
        </w:rPr>
        <w:t xml:space="preserve"> (земельный участок с кадастровым номером 50:29:0060104:164), включая предварительные материалы оценки воздействия на окружающую среду</w:t>
      </w:r>
      <w:r w:rsidR="00DD4B4E">
        <w:rPr>
          <w:rFonts w:asciiTheme="minorHAnsi" w:hAnsiTheme="minorHAnsi" w:cstheme="minorHAnsi"/>
          <w:color w:val="000000"/>
        </w:rPr>
        <w:t>.</w:t>
      </w:r>
    </w:p>
    <w:p w:rsidR="00DD4B4E" w:rsidRPr="00DD4B4E" w:rsidRDefault="00DD4B4E" w:rsidP="00DD4B4E">
      <w:pPr>
        <w:pStyle w:val="a5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Общественные обсуждения проводились на основании </w:t>
      </w:r>
      <w:r>
        <w:t xml:space="preserve">Постановления </w:t>
      </w:r>
      <w:r>
        <w:t xml:space="preserve">администрации городского округа Воскресенск Московской области </w:t>
      </w:r>
      <w:r>
        <w:t>№6020 от 17.10.2023</w:t>
      </w:r>
      <w:r>
        <w:t>.</w:t>
      </w:r>
    </w:p>
    <w:p w:rsidR="00DD4B4E" w:rsidRDefault="00DD4B4E"/>
    <w:p w:rsidR="00DD4B4E" w:rsidRDefault="000740E9" w:rsidP="00DD4B4E">
      <w:pPr>
        <w:pStyle w:val="a4"/>
        <w:numPr>
          <w:ilvl w:val="0"/>
          <w:numId w:val="2"/>
        </w:numPr>
      </w:pPr>
      <w:r>
        <w:t xml:space="preserve">Включить в состав проектной документации: результаты </w:t>
      </w:r>
      <w:proofErr w:type="spellStart"/>
      <w:r>
        <w:t>Ростехнадзора</w:t>
      </w:r>
      <w:proofErr w:type="spellEnd"/>
      <w:r>
        <w:t xml:space="preserve"> и других контролирующих организаций. </w:t>
      </w:r>
      <w:r w:rsidR="002754A3">
        <w:t xml:space="preserve">В том числе проверки в отношении </w:t>
      </w:r>
      <w:r w:rsidR="002754A3">
        <w:t>ООО «</w:t>
      </w:r>
      <w:proofErr w:type="spellStart"/>
      <w:r w:rsidR="002754A3">
        <w:t>Дорсройсистем</w:t>
      </w:r>
      <w:proofErr w:type="spellEnd"/>
      <w:r w:rsidR="002754A3">
        <w:t>»</w:t>
      </w:r>
      <w:r w:rsidR="002754A3">
        <w:t xml:space="preserve"> и других организаций, которые осуществляют свою деятельность на строительной площадке завода. </w:t>
      </w:r>
      <w:r>
        <w:t>Подтверждения исправлений замечаний контролирующих организаций. Вынесенные административные наказания и другие взыскания и предписания, со стороны контролирующих органов.</w:t>
      </w:r>
    </w:p>
    <w:p w:rsidR="00DD4B4E" w:rsidRDefault="00B4749B" w:rsidP="00437BED">
      <w:pPr>
        <w:pStyle w:val="a4"/>
        <w:numPr>
          <w:ilvl w:val="0"/>
          <w:numId w:val="2"/>
        </w:numPr>
      </w:pPr>
      <w:r>
        <w:t>Включить в состав проектной документации не только положительный опыт эксплуатации предприятий рассматриваемой технологии, но и отрицательный. Частью проектной документации должны стать аварии предприятий в России и за рубежом. Проект должен включать план мероприятий на случай этих аварий. Расчет выбросов должен учитывать</w:t>
      </w:r>
      <w:r w:rsidR="00F07B33">
        <w:t xml:space="preserve"> выбросы аварийных ситуаций.</w:t>
      </w:r>
    </w:p>
    <w:p w:rsidR="00DD4B4E" w:rsidRDefault="00F07B33" w:rsidP="0067096E">
      <w:pPr>
        <w:pStyle w:val="a4"/>
        <w:numPr>
          <w:ilvl w:val="0"/>
          <w:numId w:val="2"/>
        </w:numPr>
      </w:pPr>
      <w:r>
        <w:t xml:space="preserve">Среди документов есть письмо, где говорится, что в ходе реализации проекта </w:t>
      </w:r>
      <w:r w:rsidR="00DD4B4E">
        <w:rPr>
          <w:lang w:val="en-US"/>
        </w:rPr>
        <w:t>Hitachi</w:t>
      </w:r>
      <w:r w:rsidR="00DD4B4E" w:rsidRPr="00DD4B4E">
        <w:t xml:space="preserve"> </w:t>
      </w:r>
      <w:r w:rsidR="00DD4B4E">
        <w:rPr>
          <w:lang w:val="en-US"/>
        </w:rPr>
        <w:t>Zosen</w:t>
      </w:r>
      <w:r w:rsidR="00DD4B4E" w:rsidRPr="00DD4B4E">
        <w:t xml:space="preserve"> </w:t>
      </w:r>
      <w:proofErr w:type="spellStart"/>
      <w:r w:rsidR="00DD4B4E">
        <w:rPr>
          <w:lang w:val="en-US"/>
        </w:rPr>
        <w:t>Inova</w:t>
      </w:r>
      <w:proofErr w:type="spellEnd"/>
      <w:r>
        <w:t xml:space="preserve"> задерживало передачу исходных данных. </w:t>
      </w:r>
      <w:r w:rsidR="00717B54">
        <w:t xml:space="preserve">Необходимо включить в проектную документацию переписку с </w:t>
      </w:r>
      <w:r w:rsidR="00DD4B4E">
        <w:rPr>
          <w:lang w:val="en-US"/>
        </w:rPr>
        <w:t>Hitachi</w:t>
      </w:r>
      <w:r w:rsidR="00DD4B4E" w:rsidRPr="00DD4B4E">
        <w:t xml:space="preserve"> </w:t>
      </w:r>
      <w:r w:rsidR="00DD4B4E">
        <w:rPr>
          <w:lang w:val="en-US"/>
        </w:rPr>
        <w:t>Zosen</w:t>
      </w:r>
      <w:r w:rsidR="00DD4B4E" w:rsidRPr="00DD4B4E">
        <w:t xml:space="preserve"> </w:t>
      </w:r>
      <w:proofErr w:type="spellStart"/>
      <w:r w:rsidR="00DD4B4E">
        <w:rPr>
          <w:lang w:val="en-US"/>
        </w:rPr>
        <w:t>Inova</w:t>
      </w:r>
      <w:proofErr w:type="spellEnd"/>
      <w:r w:rsidR="00717B54">
        <w:t>, так как это непосредственно влияет на безопасность проекта.</w:t>
      </w:r>
    </w:p>
    <w:p w:rsidR="00DD4B4E" w:rsidRDefault="00717B54" w:rsidP="004C7660">
      <w:pPr>
        <w:pStyle w:val="a4"/>
        <w:numPr>
          <w:ilvl w:val="0"/>
          <w:numId w:val="2"/>
        </w:numPr>
      </w:pPr>
      <w:r>
        <w:t xml:space="preserve">Включить в состав проекта подтверждение, что </w:t>
      </w:r>
      <w:r w:rsidR="00DD4B4E" w:rsidRPr="00DD4B4E">
        <w:rPr>
          <w:lang w:val="en-US"/>
        </w:rPr>
        <w:t>Hitachi</w:t>
      </w:r>
      <w:r w:rsidR="00DD4B4E" w:rsidRPr="00DD4B4E">
        <w:t xml:space="preserve"> </w:t>
      </w:r>
      <w:r w:rsidR="00DD4B4E" w:rsidRPr="00DD4B4E">
        <w:rPr>
          <w:lang w:val="en-US"/>
        </w:rPr>
        <w:t>Zosen</w:t>
      </w:r>
      <w:r w:rsidR="00DD4B4E" w:rsidRPr="00DD4B4E">
        <w:t xml:space="preserve"> </w:t>
      </w:r>
      <w:proofErr w:type="spellStart"/>
      <w:r w:rsidR="00DD4B4E" w:rsidRPr="00DD4B4E">
        <w:rPr>
          <w:lang w:val="en-US"/>
        </w:rPr>
        <w:t>Inova</w:t>
      </w:r>
      <w:proofErr w:type="spellEnd"/>
      <w:r w:rsidR="00DD4B4E">
        <w:t xml:space="preserve"> </w:t>
      </w:r>
      <w:r>
        <w:t>поставляла оборудование для строительства объекта. На данный момент это является одним из ключевых моментов, так как в случае недоказанности этих поставок, проект представляет максимальную угрозу.</w:t>
      </w:r>
    </w:p>
    <w:p w:rsidR="00DD4B4E" w:rsidRDefault="00717B54" w:rsidP="00617283">
      <w:pPr>
        <w:pStyle w:val="a4"/>
        <w:numPr>
          <w:ilvl w:val="0"/>
          <w:numId w:val="2"/>
        </w:numPr>
      </w:pPr>
      <w:r>
        <w:t>Из указанного письма также следует, что были заменены поставщики оборудования (</w:t>
      </w:r>
      <w:r w:rsidR="004F7727">
        <w:t xml:space="preserve">насосное оборудование, оборудования </w:t>
      </w:r>
      <w:proofErr w:type="spellStart"/>
      <w:r w:rsidR="004F7727">
        <w:t>пневмотранспортировки</w:t>
      </w:r>
      <w:proofErr w:type="spellEnd"/>
      <w:r w:rsidR="004F7727">
        <w:t xml:space="preserve">, </w:t>
      </w:r>
      <w:r>
        <w:t>грейферные краны, партий оборудования КИП, КИП ЛСУ ПТУ и пр.), футеровки</w:t>
      </w:r>
      <w:r w:rsidR="004F7727">
        <w:t xml:space="preserve"> и так далее</w:t>
      </w:r>
      <w:r>
        <w:t>. Это также подтверждается слушаниями, на которых обсуждался этот вопрос. Необходимо внести в проектную документацию максимально подробный перечень всех замен по поставкам материалов и оборудования.</w:t>
      </w:r>
    </w:p>
    <w:p w:rsidR="00DD4B4E" w:rsidRDefault="004F7727" w:rsidP="0057228C">
      <w:pPr>
        <w:pStyle w:val="a4"/>
        <w:numPr>
          <w:ilvl w:val="0"/>
          <w:numId w:val="2"/>
        </w:numPr>
      </w:pPr>
      <w:r>
        <w:t xml:space="preserve">В материалы проектной документации включить результаты геологических, гидрологических и прочих изысканий, которые подтверждают возможность и </w:t>
      </w:r>
      <w:r>
        <w:lastRenderedPageBreak/>
        <w:t>безопасность строительства теплого склада, который планируется оставить после завершения фазы строительства.</w:t>
      </w:r>
    </w:p>
    <w:p w:rsidR="00DD4B4E" w:rsidRDefault="004F7727" w:rsidP="00991EF5">
      <w:pPr>
        <w:pStyle w:val="a4"/>
        <w:numPr>
          <w:ilvl w:val="0"/>
          <w:numId w:val="2"/>
        </w:numPr>
      </w:pPr>
      <w:r>
        <w:t>Рассмотреть необходимость подготовки хозяйственно-питьевой воды.</w:t>
      </w:r>
    </w:p>
    <w:p w:rsidR="00DD4B4E" w:rsidRDefault="004A59DA" w:rsidP="008A32D4">
      <w:pPr>
        <w:pStyle w:val="a4"/>
        <w:numPr>
          <w:ilvl w:val="0"/>
          <w:numId w:val="2"/>
        </w:numPr>
      </w:pPr>
      <w:r>
        <w:t>Исключить повторное использование активированного угля и гашеной извести после того, как они уже были использованы и прореагировали с фуранами, тяжелыми металлами и т.п. Они должны быть удалены и отправлены на утилизацию вместе с золой.</w:t>
      </w:r>
    </w:p>
    <w:p w:rsidR="00DD4B4E" w:rsidRDefault="008C5DCE" w:rsidP="00B96F2C">
      <w:pPr>
        <w:pStyle w:val="a4"/>
        <w:numPr>
          <w:ilvl w:val="0"/>
          <w:numId w:val="2"/>
        </w:numPr>
      </w:pPr>
      <w:r>
        <w:t>Проект не отвечает на вопрос размещения золы и шлака. Экономическая составляющая этого процесса не ясна. Угроза для окружающей среды и жизни в случае отсутствия реалистичного, рентабельного и безопасного варианта, становится катастрофической. По этой причине, необходимо включить не только варианты размещения золы и шлака, но и их экономическую составляющую.</w:t>
      </w:r>
    </w:p>
    <w:p w:rsidR="00DD4B4E" w:rsidRDefault="008C5DCE" w:rsidP="003176E5">
      <w:pPr>
        <w:pStyle w:val="a4"/>
        <w:numPr>
          <w:ilvl w:val="0"/>
          <w:numId w:val="2"/>
        </w:numPr>
      </w:pPr>
      <w:r>
        <w:t xml:space="preserve">Проектная документация должна содержать </w:t>
      </w:r>
      <w:r w:rsidR="00DB3D56">
        <w:t>соглашения о намерениях с теми организациями, которые планируют привозит отходы для сжигания. Таких соглашений нет. Соглашения с поставщиками отходов должны содержать требования, которые будут существовать на момент поставки отходов. Отсутствие этих соглашений может говорить о том, что поставщиками отходов для сжигания будут не те организации, которые на данный момент заявляются.</w:t>
      </w:r>
    </w:p>
    <w:p w:rsidR="00DD4B4E" w:rsidRDefault="00DB3D56" w:rsidP="00074105">
      <w:pPr>
        <w:pStyle w:val="a4"/>
        <w:numPr>
          <w:ilvl w:val="0"/>
          <w:numId w:val="2"/>
        </w:numPr>
      </w:pPr>
      <w:r>
        <w:t>Проектная документация должна содержать исследования тех которые планируется завозить для сжигания. Предлагается взять партии отходов, исследовать их физико-химические свойства: калорийность, влажность и т.п. Изучение химического состава позволит прогнозировать выбросы. На данный момент в проекте фигурируют исследования не имеющие никакого отношения к реальности. Исследования необходимо проводить несколько раз в год, так как на свойства отходов значительно влияет сезонность. Отсутствие таких исследований приведет к тому, что расчетные выбросы будут значительно отличаться от фактических.</w:t>
      </w:r>
    </w:p>
    <w:p w:rsidR="00DD4B4E" w:rsidRDefault="00DB3D56" w:rsidP="00D56E79">
      <w:pPr>
        <w:pStyle w:val="a4"/>
        <w:numPr>
          <w:ilvl w:val="0"/>
          <w:numId w:val="2"/>
        </w:numPr>
      </w:pPr>
      <w:r>
        <w:t>Дымовые трубы оснащены системой контроля и мониторинга уходящих газов (</w:t>
      </w:r>
      <w:r w:rsidRPr="00DD4B4E">
        <w:rPr>
          <w:lang w:val="en-US"/>
        </w:rPr>
        <w:t>CEMS</w:t>
      </w:r>
      <w:r>
        <w:t xml:space="preserve">). </w:t>
      </w:r>
      <w:r>
        <w:t xml:space="preserve">Показания оборудования для анализа газов на </w:t>
      </w:r>
      <w:r>
        <w:t>конце трубы выводится оператору на монитор оператора в постоянном режиме. Предлагается обеспечить вывод этих показаний в режиме реального вре</w:t>
      </w:r>
      <w:r w:rsidR="003C0A32">
        <w:t>мени в интернет. Необходимо не только сделать общедоступными, но и предыдущие значения выбросов в атмосферу должны храниться. У каждого должна быть возможность убедиться, что завод безопасен и не осуществляет выбросы.</w:t>
      </w:r>
    </w:p>
    <w:p w:rsidR="00DD4B4E" w:rsidRDefault="003C0A32" w:rsidP="002E7EED">
      <w:pPr>
        <w:pStyle w:val="a4"/>
        <w:numPr>
          <w:ilvl w:val="0"/>
          <w:numId w:val="2"/>
        </w:numPr>
      </w:pPr>
      <w:r>
        <w:t xml:space="preserve">В проекте указывается, что </w:t>
      </w:r>
      <w:r w:rsidR="00DD4B4E" w:rsidRPr="00DD4B4E">
        <w:rPr>
          <w:lang w:val="en-US"/>
        </w:rPr>
        <w:t>Hitachi</w:t>
      </w:r>
      <w:r w:rsidR="00DD4B4E" w:rsidRPr="00DD4B4E">
        <w:t xml:space="preserve"> </w:t>
      </w:r>
      <w:r w:rsidR="00DD4B4E" w:rsidRPr="00DD4B4E">
        <w:rPr>
          <w:lang w:val="en-US"/>
        </w:rPr>
        <w:t>Zosen</w:t>
      </w:r>
      <w:r w:rsidR="00DD4B4E" w:rsidRPr="00DD4B4E">
        <w:t xml:space="preserve"> </w:t>
      </w:r>
      <w:proofErr w:type="spellStart"/>
      <w:r w:rsidR="00DD4B4E" w:rsidRPr="00DD4B4E">
        <w:rPr>
          <w:lang w:val="en-US"/>
        </w:rPr>
        <w:t>Inova</w:t>
      </w:r>
      <w:proofErr w:type="spellEnd"/>
      <w:r>
        <w:t xml:space="preserve"> гарантирует безопасность завода. Однако, кроме этих слов нет никакой информации.</w:t>
      </w:r>
      <w:r w:rsidR="00DD4B4E">
        <w:t xml:space="preserve"> </w:t>
      </w:r>
      <w:r>
        <w:t>Наступление гарантийных обязательств должно быть прописано максимально подробно. Проект</w:t>
      </w:r>
      <w:r w:rsidR="00AF373A">
        <w:t>ная документация</w:t>
      </w:r>
      <w:r>
        <w:t xml:space="preserve"> долж</w:t>
      </w:r>
      <w:r w:rsidR="00AF373A">
        <w:t>на</w:t>
      </w:r>
      <w:r>
        <w:t xml:space="preserve"> содержать конкретный договор с конкретными цифрами.</w:t>
      </w:r>
    </w:p>
    <w:p w:rsidR="00DD4B4E" w:rsidRDefault="00AF373A" w:rsidP="00CD3D31">
      <w:pPr>
        <w:pStyle w:val="a4"/>
        <w:numPr>
          <w:ilvl w:val="0"/>
          <w:numId w:val="2"/>
        </w:numPr>
      </w:pPr>
      <w:r>
        <w:t xml:space="preserve">На стадии прибытия автотранспорта с ТКО на Завод осуществляется постоянный визуальный контроль ТКО на отсутствие: крупногабаритных предметов, емкостей под давлением, толстостенных металлических предметов, горящих, расплавленных или горячих отходов, медицинских отходов, биологических отходов, нефтесодержащих отходов, осветительных приборов и электролампы содержащих ртуть, батарей и аккумуляторов, иных отходов, которые могут причинить вред жизни и здоровью персоналу Завода или нарушить режим работы Завода. </w:t>
      </w:r>
      <w:r>
        <w:t>Задача контроля не решена в полном объеме. Выявить батарейки и прочие опасные объекты при простом визуальном контроле невозможно. Необходимо найти реальное решение. Батарейки и подобные отходы не должны попадать в печь.</w:t>
      </w:r>
    </w:p>
    <w:p w:rsidR="00DD4B4E" w:rsidRDefault="00383FB3" w:rsidP="007445F4">
      <w:pPr>
        <w:pStyle w:val="a4"/>
        <w:numPr>
          <w:ilvl w:val="0"/>
          <w:numId w:val="2"/>
        </w:numPr>
      </w:pPr>
      <w:r>
        <w:t>Согласно проектной документации периодичность осуществления контроля поступающих на завод отходов на предмет химического состава, влажности, содержания ртути, мышьяка планируется проводить с привлечением сторонних аккредитованных лабораторий 1 раз в квартал. Это недопустимо мало.</w:t>
      </w:r>
      <w:r w:rsidR="00DD4B4E">
        <w:t xml:space="preserve"> </w:t>
      </w:r>
      <w:r>
        <w:t xml:space="preserve">Периодичность контроля </w:t>
      </w:r>
      <w:r>
        <w:lastRenderedPageBreak/>
        <w:t xml:space="preserve">необходимо </w:t>
      </w:r>
      <w:r w:rsidR="008A1607">
        <w:t>увеличить до 1 раза в день. Это обусловлено с выявлением опасных отходов и принятии срочных мер с целью исключения попадания опасных отходов в печь.</w:t>
      </w:r>
    </w:p>
    <w:p w:rsidR="00DD4B4E" w:rsidRDefault="000740E9" w:rsidP="009D0360">
      <w:pPr>
        <w:pStyle w:val="a4"/>
        <w:numPr>
          <w:ilvl w:val="0"/>
          <w:numId w:val="2"/>
        </w:numPr>
      </w:pPr>
      <w:r>
        <w:t>В соответствии с заданием на проектирование (том 159-17К/ПИР – ПЗ2, приложение А) запрещается к приему в составе отсортированных ТКО:</w:t>
      </w:r>
      <w:r w:rsidR="008A1607">
        <w:t xml:space="preserve"> </w:t>
      </w:r>
      <w:r>
        <w:t>нефтесодержащие отходы,</w:t>
      </w:r>
      <w:r w:rsidR="008A1607">
        <w:t xml:space="preserve"> </w:t>
      </w:r>
      <w:r>
        <w:t>аккумуляторные батареи, батарейки, элементы питания,</w:t>
      </w:r>
      <w:r w:rsidR="008A1607">
        <w:t xml:space="preserve"> </w:t>
      </w:r>
      <w:r>
        <w:t>ртутьсодержащие отходы, ртутные лампы, термометры,</w:t>
      </w:r>
      <w:r w:rsidR="008A1607">
        <w:t xml:space="preserve"> </w:t>
      </w:r>
      <w:r>
        <w:t>биологические отходы,</w:t>
      </w:r>
      <w:r w:rsidR="008A1607">
        <w:t xml:space="preserve"> </w:t>
      </w:r>
      <w:r>
        <w:t>медицинские отходы,</w:t>
      </w:r>
      <w:r w:rsidR="00DD4B4E">
        <w:t xml:space="preserve"> </w:t>
      </w:r>
      <w:r>
        <w:t>радиоактивные отходы</w:t>
      </w:r>
      <w:r w:rsidR="008A1607">
        <w:t>. Проектная документация не содержит решений, которые бы решали эту задачу. Предусмотрено, что это должны обеспечить поставщики отходов, но проектная документация не содержит информации о том, что они готовы и могут выполнение этих условий. Проектные решения не обеспечивают безопасность.</w:t>
      </w:r>
    </w:p>
    <w:p w:rsidR="00DD4B4E" w:rsidRDefault="008A1607" w:rsidP="0067182D">
      <w:pPr>
        <w:pStyle w:val="a4"/>
        <w:numPr>
          <w:ilvl w:val="0"/>
          <w:numId w:val="2"/>
        </w:numPr>
      </w:pPr>
      <w:r>
        <w:t xml:space="preserve">Решение с водоотведением в пересыхающий пруд представляется сомнительным решением. Необходимо изменить это решение и обеспечить присоединение завода к </w:t>
      </w:r>
      <w:r w:rsidR="00CA15B2">
        <w:t>городским сетям. Использование пересыхающего небольшого водоема приведет к непоправимым последствиям.</w:t>
      </w:r>
      <w:r>
        <w:t xml:space="preserve"> </w:t>
      </w:r>
    </w:p>
    <w:p w:rsidR="00DD4B4E" w:rsidRDefault="000740E9" w:rsidP="00A32DAF">
      <w:pPr>
        <w:pStyle w:val="a4"/>
        <w:numPr>
          <w:ilvl w:val="0"/>
          <w:numId w:val="2"/>
        </w:numPr>
      </w:pPr>
      <w:r>
        <w:t>Данные по низшей теплотворной способности топлива приняты согласно отчета о научно-исследовательской работе «Определение теплотехнических характеристик твердых коммунальных отходов, вывозимых ООО «МКМ-Логистика» с территории Москвы расчетным методом. Расчеты по результатам весеннего определения морфологичес</w:t>
      </w:r>
      <w:r w:rsidR="00CA15B2">
        <w:t xml:space="preserve">кого состава. Договор №06/2014». Расчеты должны производиться на основании исследования отходов, которые планируется использовать на заводе. Это возможно и невозможно понять почему это не было сделано. </w:t>
      </w:r>
    </w:p>
    <w:p w:rsidR="00DD4B4E" w:rsidRDefault="000740E9" w:rsidP="00886C2C">
      <w:pPr>
        <w:pStyle w:val="a4"/>
        <w:numPr>
          <w:ilvl w:val="0"/>
          <w:numId w:val="2"/>
        </w:numPr>
      </w:pPr>
      <w:r>
        <w:t xml:space="preserve">Разработчиком и поставщиком технологии системы очистки дымовых газов является </w:t>
      </w:r>
      <w:r w:rsidRPr="00DD4B4E">
        <w:rPr>
          <w:lang w:val="en-US"/>
        </w:rPr>
        <w:t>Hitachi</w:t>
      </w:r>
      <w:r w:rsidRPr="00666226">
        <w:t xml:space="preserve"> </w:t>
      </w:r>
      <w:r w:rsidRPr="00DD4B4E">
        <w:rPr>
          <w:lang w:val="en-US"/>
        </w:rPr>
        <w:t>Zosen</w:t>
      </w:r>
      <w:r w:rsidRPr="00666226">
        <w:t xml:space="preserve"> </w:t>
      </w:r>
      <w:proofErr w:type="spellStart"/>
      <w:r w:rsidRPr="00DD4B4E">
        <w:rPr>
          <w:lang w:val="en-US"/>
        </w:rPr>
        <w:t>Inova</w:t>
      </w:r>
      <w:proofErr w:type="spellEnd"/>
      <w:r>
        <w:t xml:space="preserve">. </w:t>
      </w:r>
      <w:r w:rsidR="00CA15B2">
        <w:t>Проектанты сообщают, что д</w:t>
      </w:r>
      <w:r>
        <w:t xml:space="preserve">анные системы успешно реализованы на МСЗ Великобритании </w:t>
      </w:r>
      <w:proofErr w:type="spellStart"/>
      <w:r w:rsidRPr="00DD4B4E">
        <w:rPr>
          <w:lang w:val="en-US"/>
        </w:rPr>
        <w:t>Ferrybridge</w:t>
      </w:r>
      <w:proofErr w:type="spellEnd"/>
      <w:r w:rsidRPr="00EC0DCD">
        <w:t xml:space="preserve"> (</w:t>
      </w:r>
      <w:r>
        <w:t xml:space="preserve">Манчестер) и </w:t>
      </w:r>
      <w:r w:rsidRPr="00DD4B4E">
        <w:rPr>
          <w:lang w:val="en-US"/>
        </w:rPr>
        <w:t>Riverside</w:t>
      </w:r>
      <w:r>
        <w:t xml:space="preserve"> (Лондон), а также в Швейцарии. </w:t>
      </w:r>
      <w:r w:rsidR="00CA15B2">
        <w:t xml:space="preserve"> Однако, не учтен </w:t>
      </w:r>
      <w:r>
        <w:t>негативный опыт эксплуатации этих заводов</w:t>
      </w:r>
      <w:r w:rsidR="00CA15B2">
        <w:t xml:space="preserve">. Отсутствует анализ </w:t>
      </w:r>
      <w:r>
        <w:t>аварий в ма</w:t>
      </w:r>
      <w:r w:rsidR="00CA15B2">
        <w:t>териалах проектной документации.</w:t>
      </w:r>
    </w:p>
    <w:p w:rsidR="00DD4B4E" w:rsidRDefault="00CA15B2" w:rsidP="00F834C0">
      <w:pPr>
        <w:pStyle w:val="a4"/>
        <w:numPr>
          <w:ilvl w:val="0"/>
          <w:numId w:val="2"/>
        </w:numPr>
      </w:pPr>
      <w:r>
        <w:t>Проектная документация содержит описание системы очистки дымовых газов. Сообщается, что п</w:t>
      </w:r>
      <w:r w:rsidR="000740E9">
        <w:t xml:space="preserve">ервый этап очистки происходит в котле: в части котла поддерживается температура более 850 градусов, дымовые газы находятся в этой зоне более двух секунд, что обеспечивает разложение </w:t>
      </w:r>
      <w:proofErr w:type="spellStart"/>
      <w:r w:rsidR="000740E9">
        <w:t>диоксинов</w:t>
      </w:r>
      <w:proofErr w:type="spellEnd"/>
      <w:r w:rsidR="000740E9">
        <w:t xml:space="preserve">. </w:t>
      </w:r>
      <w:r>
        <w:t xml:space="preserve">При этом в другом месте проекта утверждается, что в печи достигается температура 1260 градусов. Такие разночтения ведут к тому, что нет четкого понимания проистекающих процессов в печи. Необходимо четкое описание процесса, а также какие-то доказательства, что </w:t>
      </w:r>
      <w:proofErr w:type="spellStart"/>
      <w:r>
        <w:t>диоксины</w:t>
      </w:r>
      <w:proofErr w:type="spellEnd"/>
      <w:r>
        <w:t xml:space="preserve"> распадаются и не происходит рекуперации. Необходимо проектом предусмотреть </w:t>
      </w:r>
      <w:r w:rsidR="003D0CBE">
        <w:t xml:space="preserve">постоянный </w:t>
      </w:r>
      <w:r>
        <w:t xml:space="preserve">контроль за </w:t>
      </w:r>
      <w:proofErr w:type="spellStart"/>
      <w:r>
        <w:t>диоксинами</w:t>
      </w:r>
      <w:proofErr w:type="spellEnd"/>
      <w:r>
        <w:t xml:space="preserve"> на всех этапах очистки газов. </w:t>
      </w:r>
      <w:r w:rsidR="003D0CBE">
        <w:t xml:space="preserve">В противном случае проект представляется опасным и его нельзя реализовывать, так как даже проектанты не могут четко описать происходящие процессы. </w:t>
      </w:r>
      <w:r w:rsidR="008435CC">
        <w:t>В проекте необходимо привести неопровержимые доказательства р</w:t>
      </w:r>
      <w:r w:rsidR="003D0CBE">
        <w:t xml:space="preserve">азложения </w:t>
      </w:r>
      <w:proofErr w:type="spellStart"/>
      <w:r w:rsidR="003D0CBE">
        <w:t>диоксинов</w:t>
      </w:r>
      <w:proofErr w:type="spellEnd"/>
      <w:r w:rsidR="003D0CBE">
        <w:t>.</w:t>
      </w:r>
    </w:p>
    <w:p w:rsidR="00DD4B4E" w:rsidRDefault="000740E9" w:rsidP="00B0571E">
      <w:pPr>
        <w:pStyle w:val="a4"/>
        <w:numPr>
          <w:ilvl w:val="0"/>
          <w:numId w:val="2"/>
        </w:numPr>
      </w:pPr>
      <w:r>
        <w:t xml:space="preserve">Поскольку система газоочистки является одним из самых сложных узлов в технологической цепи энергетической утилизации ТКО, то существует риск выхода оборудования из строя и выброса загрязняющих веществ в атмосферу. Это предусмотрено поставщиком оборудования. На Заводе ведется мониторинг состава дымовых газов на всех ступенях очистки газа в реальном времени, поэтому в случае превышения установленных контрольных показателей персонал узнает об этом незамедлительно. Все работники Завода в обязательном порядке будут проинструктированы о необходимых действиях в случае поломки того или иного элемента системы газоочистки. По европейским законам, если контрольные показатели превышены в течение определенного времени, подача отходов автоматически прекращается. </w:t>
      </w:r>
      <w:r w:rsidR="003D0CBE">
        <w:t xml:space="preserve">Отсылка к законам в Европе недопустима. Необходимо проектом предусмотреть описание действий </w:t>
      </w:r>
      <w:r w:rsidR="003D0CBE">
        <w:lastRenderedPageBreak/>
        <w:t>оператора и других ответственных лиц. Данный проект не содержит этой информации</w:t>
      </w:r>
      <w:proofErr w:type="gramStart"/>
      <w:r w:rsidR="003D0CBE">
        <w:t xml:space="preserve">. </w:t>
      </w:r>
      <w:proofErr w:type="gramEnd"/>
      <w:r w:rsidR="003D0CBE">
        <w:t>Отсылка к европейским законам недопустима.</w:t>
      </w:r>
    </w:p>
    <w:p w:rsidR="00DD4B4E" w:rsidRDefault="003D0CBE" w:rsidP="00BD2E51">
      <w:pPr>
        <w:pStyle w:val="a4"/>
        <w:numPr>
          <w:ilvl w:val="0"/>
          <w:numId w:val="2"/>
        </w:numPr>
      </w:pPr>
      <w:r>
        <w:t xml:space="preserve">Проектом предусмотрена процедура выплаты компенсаций собственникам участков, которые попали в границы санитарно-защитной зоны. Однако, местные жители, имеющие недвижимость </w:t>
      </w:r>
      <w:r w:rsidR="00F61824">
        <w:t xml:space="preserve">за пределами СЗЗ, тоже несут убытки, так как стоимость их недвижимости снижается. Необходимо проектом предусмотреть процедуру выкупа недвижимости, выплаты компенсации или какого-то другого механизма </w:t>
      </w:r>
      <w:r w:rsidR="008F404A">
        <w:t>компенсации потерь владельцев недвижимости.</w:t>
      </w:r>
    </w:p>
    <w:p w:rsidR="00DD4B4E" w:rsidRDefault="000740E9" w:rsidP="00EF2E3F">
      <w:pPr>
        <w:pStyle w:val="a4"/>
        <w:numPr>
          <w:ilvl w:val="0"/>
          <w:numId w:val="2"/>
        </w:numPr>
      </w:pPr>
      <w:r>
        <w:t>Документация содержит протоколы лабораторных исследований проб грунтовой воды за период с 2021-2023 г. на территории строительной площадке. Зафиксированы превышения ПДК.</w:t>
      </w:r>
      <w:r w:rsidR="008F404A">
        <w:t xml:space="preserve"> Например, по ртути до 46 ПДК. Необходимо в проектную документацию добавить протоколы за период с 2018-2021 годы.</w:t>
      </w:r>
    </w:p>
    <w:p w:rsidR="00DD4B4E" w:rsidRDefault="000740E9" w:rsidP="008B2A24">
      <w:pPr>
        <w:pStyle w:val="a4"/>
        <w:numPr>
          <w:ilvl w:val="0"/>
          <w:numId w:val="2"/>
        </w:numPr>
      </w:pPr>
      <w:r>
        <w:t xml:space="preserve">Мониторинг. Исследование атмосферного воздуха на границе СЗЗ проводится в контрольных точках №2, 4, 6, 10, 18 (всего пять точек), но один раз в год. </w:t>
      </w:r>
      <w:r w:rsidR="00C4275E">
        <w:t>Исследовать атмосферный воздух один раз недопустимо. Необходимо установить станции мониторинга на границе санитарно-защитной зоны для изучения состояния атмосферного воздуха</w:t>
      </w:r>
      <w:proofErr w:type="gramStart"/>
      <w:r w:rsidR="00C4275E">
        <w:t xml:space="preserve">. </w:t>
      </w:r>
      <w:proofErr w:type="gramEnd"/>
      <w:r w:rsidR="00C4275E">
        <w:t>Все данные должны выводиться в интернет и быть доступны для всех желающих в режиме реального времени и сохраняться.</w:t>
      </w:r>
    </w:p>
    <w:p w:rsidR="00C4275E" w:rsidRDefault="002754A3" w:rsidP="008B2A24">
      <w:pPr>
        <w:pStyle w:val="a4"/>
        <w:numPr>
          <w:ilvl w:val="0"/>
          <w:numId w:val="2"/>
        </w:numPr>
      </w:pPr>
      <w:r>
        <w:t>Проектом предусмотрен м</w:t>
      </w:r>
      <w:r w:rsidR="00C4275E">
        <w:t xml:space="preserve">ониторинг состояния </w:t>
      </w:r>
      <w:r>
        <w:t xml:space="preserve">земель, сточных вод, грунтовых вод. Однако, планируется его проводить крайне редко. Мониторинг необходимо проводить чаще. Не реже одного раза в месяц. В том числе </w:t>
      </w:r>
      <w:proofErr w:type="spellStart"/>
      <w:r>
        <w:t>диоксины</w:t>
      </w:r>
      <w:proofErr w:type="spellEnd"/>
      <w:r>
        <w:t>.</w:t>
      </w:r>
    </w:p>
    <w:p w:rsidR="000740E9" w:rsidRDefault="000740E9" w:rsidP="000740E9"/>
    <w:p w:rsidR="00CE555F" w:rsidRDefault="00CE555F" w:rsidP="000740E9"/>
    <w:p w:rsidR="000740E9" w:rsidRDefault="000740E9" w:rsidP="000740E9"/>
    <w:p w:rsidR="000740E9" w:rsidRDefault="000740E9" w:rsidP="000740E9"/>
    <w:p w:rsidR="000740E9" w:rsidRDefault="000740E9" w:rsidP="000740E9"/>
    <w:p w:rsidR="000740E9" w:rsidRDefault="000740E9" w:rsidP="000740E9"/>
    <w:p w:rsidR="000740E9" w:rsidRDefault="000740E9"/>
    <w:sectPr w:rsidR="0007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25EC"/>
    <w:multiLevelType w:val="hybridMultilevel"/>
    <w:tmpl w:val="DC80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B3966"/>
    <w:multiLevelType w:val="hybridMultilevel"/>
    <w:tmpl w:val="12C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E9"/>
    <w:rsid w:val="000740E9"/>
    <w:rsid w:val="00121B44"/>
    <w:rsid w:val="001508E2"/>
    <w:rsid w:val="002754A3"/>
    <w:rsid w:val="002809A1"/>
    <w:rsid w:val="00282EEF"/>
    <w:rsid w:val="00383FB3"/>
    <w:rsid w:val="003C0A32"/>
    <w:rsid w:val="003D0CBE"/>
    <w:rsid w:val="004A59DA"/>
    <w:rsid w:val="004F7727"/>
    <w:rsid w:val="00717B54"/>
    <w:rsid w:val="008435CC"/>
    <w:rsid w:val="008A1607"/>
    <w:rsid w:val="008C5DCE"/>
    <w:rsid w:val="008F404A"/>
    <w:rsid w:val="00AB13FB"/>
    <w:rsid w:val="00AF373A"/>
    <w:rsid w:val="00B4749B"/>
    <w:rsid w:val="00BE35BA"/>
    <w:rsid w:val="00C4275E"/>
    <w:rsid w:val="00C71143"/>
    <w:rsid w:val="00CA15B2"/>
    <w:rsid w:val="00CE555F"/>
    <w:rsid w:val="00DB3D56"/>
    <w:rsid w:val="00DD4B4E"/>
    <w:rsid w:val="00E500CB"/>
    <w:rsid w:val="00EA7ECE"/>
    <w:rsid w:val="00F07B33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B9DF-6C23-463C-8E7A-F533D6C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0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KHOL</dc:creator>
  <cp:keywords/>
  <dc:description/>
  <cp:lastModifiedBy>Alex KHOL</cp:lastModifiedBy>
  <cp:revision>13</cp:revision>
  <dcterms:created xsi:type="dcterms:W3CDTF">2023-11-22T09:50:00Z</dcterms:created>
  <dcterms:modified xsi:type="dcterms:W3CDTF">2023-11-23T07:32:00Z</dcterms:modified>
</cp:coreProperties>
</file>